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BE" w:rsidRDefault="00AA06DA">
      <w: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Школьный этап</w:t>
      </w:r>
      <w:r>
        <w:t xml:space="preserve"> </w:t>
      </w:r>
    </w:p>
    <w:p w:rsidR="000559D1" w:rsidRDefault="00AA06DA" w:rsidP="00AA06D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Всероссийская олимпиада школьников</w:t>
      </w:r>
      <w:r w:rsidR="000559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химии</w:t>
      </w:r>
    </w:p>
    <w:p w:rsidR="000559D1" w:rsidRDefault="000559D1" w:rsidP="000559D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2020-2021 учебный год</w:t>
      </w:r>
    </w:p>
    <w:p w:rsidR="000559D1" w:rsidRDefault="000559D1" w:rsidP="00FF1CD7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Задания  для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10 класса </w:t>
      </w:r>
    </w:p>
    <w:p w:rsidR="002B568B" w:rsidRDefault="005427D1" w:rsidP="005427D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C909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2B56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Продолжительность олимпиады – 180 минут</w:t>
      </w:r>
    </w:p>
    <w:p w:rsidR="002B568B" w:rsidRDefault="002B568B" w:rsidP="002B568B">
      <w:pPr>
        <w:jc w:val="right"/>
        <w:rPr>
          <w:b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C909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</w:t>
      </w:r>
      <w:bookmarkStart w:id="0" w:name="_GoBack"/>
      <w:bookmarkEnd w:id="0"/>
      <w:r w:rsidR="00C909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</w:t>
      </w:r>
      <w:r w:rsidR="00C909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симальное количество баллов – 42 </w:t>
      </w:r>
    </w:p>
    <w:p w:rsidR="002B568B" w:rsidRDefault="002B568B" w:rsidP="000559D1">
      <w:pPr>
        <w:rPr>
          <w:b/>
          <w:u w:val="single"/>
        </w:rPr>
      </w:pPr>
    </w:p>
    <w:p w:rsidR="000559D1" w:rsidRPr="009F6772" w:rsidRDefault="000559D1" w:rsidP="000559D1">
      <w:pPr>
        <w:rPr>
          <w:b/>
          <w:u w:val="single"/>
        </w:rPr>
      </w:pPr>
      <w:r w:rsidRPr="009F6772">
        <w:rPr>
          <w:b/>
          <w:u w:val="single"/>
        </w:rPr>
        <w:t xml:space="preserve">Задача 1  </w:t>
      </w:r>
    </w:p>
    <w:p w:rsidR="000559D1" w:rsidRPr="00AA1C37" w:rsidRDefault="000559D1" w:rsidP="000559D1">
      <w:pPr>
        <w:rPr>
          <w:b/>
        </w:rPr>
      </w:pPr>
      <w:r>
        <w:rPr>
          <w:b/>
        </w:rPr>
        <w:t xml:space="preserve">Расшифруйте цепочку превращений </w:t>
      </w:r>
      <w:r>
        <w:object w:dxaOrig="5820" w:dyaOrig="53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pt;height:268.5pt" o:ole="">
            <v:imagedata r:id="rId5" o:title=""/>
          </v:shape>
          <o:OLEObject Type="Embed" ProgID="ChemDraw.Document.6.0" ShapeID="_x0000_i1025" DrawAspect="Content" ObjectID="_1663489121" r:id="rId6"/>
        </w:object>
      </w:r>
    </w:p>
    <w:p w:rsidR="000559D1" w:rsidRPr="00AA1C37" w:rsidRDefault="000559D1" w:rsidP="000559D1">
      <w:pPr>
        <w:rPr>
          <w:b/>
        </w:rPr>
      </w:pPr>
      <w:r>
        <w:rPr>
          <w:b/>
        </w:rPr>
        <w:t xml:space="preserve">А- легкий металл, серебристо-белого цвета, образованный элементом Х </w:t>
      </w:r>
      <w:r w:rsidRPr="00AA1C37">
        <w:rPr>
          <w:b/>
        </w:rPr>
        <w:t>В переводе с латыни "</w:t>
      </w:r>
      <w:r>
        <w:rPr>
          <w:b/>
        </w:rPr>
        <w:t>…</w:t>
      </w:r>
      <w:proofErr w:type="gramStart"/>
      <w:r>
        <w:rPr>
          <w:b/>
        </w:rPr>
        <w:t>…….</w:t>
      </w:r>
      <w:proofErr w:type="gramEnd"/>
      <w:r w:rsidRPr="00AA1C37">
        <w:rPr>
          <w:b/>
        </w:rPr>
        <w:t xml:space="preserve">" - </w:t>
      </w:r>
      <w:r w:rsidRPr="00AA1C37">
        <w:rPr>
          <w:b/>
          <w:bCs/>
        </w:rPr>
        <w:t>означает</w:t>
      </w:r>
      <w:r w:rsidRPr="00AA1C37">
        <w:rPr>
          <w:b/>
        </w:rPr>
        <w:t xml:space="preserve"> крепкий, прочный. Тем удивительнее, что носить это </w:t>
      </w:r>
      <w:r w:rsidRPr="00AA1C37">
        <w:rPr>
          <w:b/>
          <w:bCs/>
        </w:rPr>
        <w:t>название</w:t>
      </w:r>
      <w:r w:rsidRPr="00AA1C37">
        <w:rPr>
          <w:b/>
        </w:rPr>
        <w:t xml:space="preserve"> выпала честь металлу мягкому, довольно легкому, пластичному и легкоплавкому.</w:t>
      </w:r>
    </w:p>
    <w:p w:rsidR="000559D1" w:rsidRDefault="000559D1" w:rsidP="000559D1">
      <w:pPr>
        <w:rPr>
          <w:b/>
        </w:rPr>
      </w:pPr>
      <w:r>
        <w:rPr>
          <w:b/>
        </w:rPr>
        <w:t>В- минерал, одно из названий которого касситерит</w:t>
      </w:r>
    </w:p>
    <w:p w:rsidR="000559D1" w:rsidRPr="00137D92" w:rsidRDefault="000559D1" w:rsidP="000559D1">
      <w:pPr>
        <w:rPr>
          <w:b/>
        </w:rPr>
      </w:pPr>
      <w:r>
        <w:rPr>
          <w:b/>
        </w:rPr>
        <w:t xml:space="preserve">С- алхимики назвали это вещество </w:t>
      </w:r>
      <w:proofErr w:type="spellStart"/>
      <w:r>
        <w:rPr>
          <w:b/>
          <w:lang w:val="en-US"/>
        </w:rPr>
        <w:t>spiritus</w:t>
      </w:r>
      <w:proofErr w:type="spellEnd"/>
      <w:r w:rsidRPr="00137D92">
        <w:rPr>
          <w:b/>
        </w:rPr>
        <w:t xml:space="preserve"> </w:t>
      </w:r>
      <w:proofErr w:type="spellStart"/>
      <w:r>
        <w:rPr>
          <w:b/>
          <w:lang w:val="en-US"/>
        </w:rPr>
        <w:t>fumans</w:t>
      </w:r>
      <w:proofErr w:type="spellEnd"/>
    </w:p>
    <w:p w:rsidR="000559D1" w:rsidRDefault="000559D1" w:rsidP="000559D1">
      <w:pPr>
        <w:rPr>
          <w:b/>
        </w:rPr>
      </w:pPr>
      <w:r>
        <w:rPr>
          <w:b/>
          <w:lang w:val="en-US"/>
        </w:rPr>
        <w:t>D</w:t>
      </w:r>
      <w:r>
        <w:rPr>
          <w:b/>
        </w:rPr>
        <w:t>- температура плавления соли 20</w:t>
      </w:r>
      <w:r>
        <w:rPr>
          <w:b/>
          <w:vertAlign w:val="superscript"/>
        </w:rPr>
        <w:t>0</w:t>
      </w:r>
      <w:r>
        <w:rPr>
          <w:b/>
        </w:rPr>
        <w:t>С</w:t>
      </w:r>
    </w:p>
    <w:p w:rsidR="000559D1" w:rsidRDefault="000559D1" w:rsidP="000559D1">
      <w:pPr>
        <w:rPr>
          <w:b/>
        </w:rPr>
      </w:pPr>
      <w:r>
        <w:rPr>
          <w:b/>
        </w:rPr>
        <w:t>Е- пищевая добавка Е512, придающая кисловатый вкус</w:t>
      </w:r>
    </w:p>
    <w:p w:rsidR="000559D1" w:rsidRDefault="000559D1" w:rsidP="000559D1">
      <w:pPr>
        <w:rPr>
          <w:b/>
        </w:rPr>
      </w:pPr>
      <w:r>
        <w:rPr>
          <w:b/>
          <w:lang w:val="en-US"/>
        </w:rPr>
        <w:t>F</w:t>
      </w:r>
      <w:r w:rsidRPr="00137D92">
        <w:rPr>
          <w:b/>
        </w:rPr>
        <w:t xml:space="preserve"> – </w:t>
      </w:r>
      <w:r>
        <w:rPr>
          <w:b/>
        </w:rPr>
        <w:t>оранжевый осадок, красные кристаллы</w:t>
      </w:r>
    </w:p>
    <w:p w:rsidR="000559D1" w:rsidRPr="00137D92" w:rsidRDefault="000559D1" w:rsidP="000559D1">
      <w:pPr>
        <w:rPr>
          <w:b/>
        </w:rPr>
      </w:pPr>
      <w:r>
        <w:rPr>
          <w:b/>
          <w:lang w:val="en-US"/>
        </w:rPr>
        <w:t>G</w:t>
      </w:r>
      <w:r>
        <w:rPr>
          <w:b/>
        </w:rPr>
        <w:t xml:space="preserve">- продукт гидролиза </w:t>
      </w:r>
      <w:r>
        <w:rPr>
          <w:b/>
          <w:lang w:val="en-US"/>
        </w:rPr>
        <w:t>F</w:t>
      </w:r>
    </w:p>
    <w:p w:rsidR="000559D1" w:rsidRDefault="000559D1" w:rsidP="000559D1">
      <w:pPr>
        <w:rPr>
          <w:b/>
        </w:rPr>
      </w:pPr>
      <w:r>
        <w:rPr>
          <w:b/>
          <w:lang w:val="en-US"/>
        </w:rPr>
        <w:t>H</w:t>
      </w:r>
      <w:r w:rsidRPr="00137D92">
        <w:rPr>
          <w:b/>
        </w:rPr>
        <w:t>-</w:t>
      </w:r>
      <w:r>
        <w:rPr>
          <w:b/>
        </w:rPr>
        <w:t xml:space="preserve"> при </w:t>
      </w:r>
      <w:proofErr w:type="spellStart"/>
      <w:r>
        <w:rPr>
          <w:b/>
        </w:rPr>
        <w:t>н.у</w:t>
      </w:r>
      <w:proofErr w:type="spellEnd"/>
      <w:r>
        <w:rPr>
          <w:b/>
        </w:rPr>
        <w:t>. желтые кристаллы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979"/>
        <w:gridCol w:w="999"/>
        <w:gridCol w:w="999"/>
        <w:gridCol w:w="999"/>
        <w:gridCol w:w="986"/>
        <w:gridCol w:w="1000"/>
        <w:gridCol w:w="987"/>
        <w:gridCol w:w="1000"/>
      </w:tblGrid>
      <w:tr w:rsidR="000559D1" w:rsidTr="00CB22F8">
        <w:tc>
          <w:tcPr>
            <w:tcW w:w="1396" w:type="dxa"/>
          </w:tcPr>
          <w:p w:rsidR="000559D1" w:rsidRDefault="000559D1" w:rsidP="003E2D73">
            <w:pPr>
              <w:rPr>
                <w:b/>
              </w:rPr>
            </w:pPr>
            <w:r>
              <w:rPr>
                <w:b/>
              </w:rPr>
              <w:t>Соединение</w:t>
            </w:r>
          </w:p>
        </w:tc>
        <w:tc>
          <w:tcPr>
            <w:tcW w:w="97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</w:rPr>
              <w:t>А</w:t>
            </w:r>
          </w:p>
        </w:tc>
        <w:tc>
          <w:tcPr>
            <w:tcW w:w="99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99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99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986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000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987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</w:t>
            </w:r>
          </w:p>
        </w:tc>
        <w:tc>
          <w:tcPr>
            <w:tcW w:w="1000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</w:p>
        </w:tc>
      </w:tr>
      <w:tr w:rsidR="000559D1" w:rsidTr="00CB22F8">
        <w:tc>
          <w:tcPr>
            <w:tcW w:w="1396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W(X) %</w:t>
            </w:r>
          </w:p>
        </w:tc>
        <w:tc>
          <w:tcPr>
            <w:tcW w:w="97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100</w:t>
            </w:r>
          </w:p>
        </w:tc>
        <w:tc>
          <w:tcPr>
            <w:tcW w:w="99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78,77</w:t>
            </w:r>
          </w:p>
        </w:tc>
        <w:tc>
          <w:tcPr>
            <w:tcW w:w="99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45,53</w:t>
            </w:r>
          </w:p>
        </w:tc>
        <w:tc>
          <w:tcPr>
            <w:tcW w:w="999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48,91</w:t>
            </w:r>
          </w:p>
        </w:tc>
        <w:tc>
          <w:tcPr>
            <w:tcW w:w="986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62,9</w:t>
            </w:r>
          </w:p>
        </w:tc>
        <w:tc>
          <w:tcPr>
            <w:tcW w:w="1000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31,87</w:t>
            </w:r>
          </w:p>
        </w:tc>
        <w:tc>
          <w:tcPr>
            <w:tcW w:w="987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23,4</w:t>
            </w:r>
          </w:p>
        </w:tc>
        <w:tc>
          <w:tcPr>
            <w:tcW w:w="1000" w:type="dxa"/>
          </w:tcPr>
          <w:p w:rsidR="000559D1" w:rsidRPr="00E65724" w:rsidRDefault="000559D1" w:rsidP="003E2D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18,95</w:t>
            </w:r>
          </w:p>
        </w:tc>
      </w:tr>
    </w:tbl>
    <w:p w:rsidR="000559D1" w:rsidRDefault="000559D1" w:rsidP="000559D1">
      <w:pPr>
        <w:rPr>
          <w:b/>
        </w:rPr>
      </w:pPr>
    </w:p>
    <w:p w:rsidR="000559D1" w:rsidRPr="00AA1C37" w:rsidRDefault="000559D1" w:rsidP="000559D1">
      <w:pPr>
        <w:rPr>
          <w:b/>
        </w:rPr>
      </w:pPr>
      <w:r>
        <w:rPr>
          <w:b/>
        </w:rPr>
        <w:t xml:space="preserve">1? Определите все указанные вещества </w:t>
      </w:r>
      <w:r>
        <w:rPr>
          <w:b/>
          <w:lang w:val="en-US"/>
        </w:rPr>
        <w:t>A</w:t>
      </w:r>
      <w:r w:rsidRPr="00AA1C37">
        <w:rPr>
          <w:b/>
        </w:rPr>
        <w:t>-</w:t>
      </w:r>
      <w:r>
        <w:rPr>
          <w:b/>
          <w:lang w:val="en-US"/>
        </w:rPr>
        <w:t>H</w:t>
      </w:r>
      <w:r w:rsidRPr="00AA1C37">
        <w:rPr>
          <w:b/>
        </w:rPr>
        <w:t xml:space="preserve"> </w:t>
      </w:r>
    </w:p>
    <w:p w:rsidR="000559D1" w:rsidRDefault="000559D1" w:rsidP="000559D1">
      <w:pPr>
        <w:rPr>
          <w:b/>
        </w:rPr>
      </w:pPr>
      <w:r w:rsidRPr="000559D1">
        <w:rPr>
          <w:b/>
        </w:rPr>
        <w:t>2</w:t>
      </w:r>
      <w:r>
        <w:rPr>
          <w:b/>
        </w:rPr>
        <w:t>? Напишите все уравнения реакций</w:t>
      </w:r>
    </w:p>
    <w:p w:rsidR="009F6772" w:rsidRPr="009F6772" w:rsidRDefault="009F6772" w:rsidP="009F67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77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2</w:t>
      </w:r>
    </w:p>
    <w:p w:rsidR="0054667B" w:rsidRDefault="0054667B" w:rsidP="009F67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Органические соединения содержат в своем составе так называемые функциональные группы: группы атомов, которые определяют принадлежность соединения к тому или иному классу соединений. В таблице ниже приведены некоторые функциональные группы и названия классов, которым они соответствуют с примером. В одной молекуле при этом могут содержаться одновременно разные функциональные группы.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98"/>
        <w:gridCol w:w="2021"/>
        <w:gridCol w:w="2552"/>
      </w:tblGrid>
      <w:tr w:rsidR="0054667B" w:rsidTr="009C3E62">
        <w:trPr>
          <w:jc w:val="center"/>
        </w:trPr>
        <w:tc>
          <w:tcPr>
            <w:tcW w:w="2798" w:type="dxa"/>
          </w:tcPr>
          <w:p w:rsidR="0054667B" w:rsidRPr="009E0303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группа</w:t>
            </w:r>
          </w:p>
        </w:tc>
        <w:tc>
          <w:tcPr>
            <w:tcW w:w="2021" w:type="dxa"/>
          </w:tcPr>
          <w:p w:rsidR="0054667B" w:rsidRPr="009E0303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класса</w:t>
            </w:r>
          </w:p>
        </w:tc>
        <w:tc>
          <w:tcPr>
            <w:tcW w:w="2552" w:type="dxa"/>
          </w:tcPr>
          <w:p w:rsidR="0054667B" w:rsidRPr="009E0303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</w:tc>
      </w:tr>
      <w:tr w:rsidR="0054667B" w:rsidTr="009C3E62">
        <w:trPr>
          <w:jc w:val="center"/>
        </w:trPr>
        <w:tc>
          <w:tcPr>
            <w:tcW w:w="2798" w:type="dxa"/>
            <w:vAlign w:val="center"/>
          </w:tcPr>
          <w:p w:rsidR="0054667B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object w:dxaOrig="1037" w:dyaOrig="835">
                <v:shape id="_x0000_i1026" type="#_x0000_t75" style="width:51.75pt;height:41.25pt" o:ole="">
                  <v:imagedata r:id="rId7" o:title=""/>
                </v:shape>
                <o:OLEObject Type="Embed" ProgID="ChemDraw.Document.6.0" ShapeID="_x0000_i1026" DrawAspect="Content" ObjectID="_1663489122" r:id="rId8"/>
              </w:object>
            </w:r>
          </w:p>
        </w:tc>
        <w:tc>
          <w:tcPr>
            <w:tcW w:w="2021" w:type="dxa"/>
            <w:vAlign w:val="center"/>
          </w:tcPr>
          <w:p w:rsidR="0054667B" w:rsidRPr="009E0303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кетон</w:t>
            </w:r>
          </w:p>
        </w:tc>
        <w:tc>
          <w:tcPr>
            <w:tcW w:w="2552" w:type="dxa"/>
            <w:vAlign w:val="center"/>
          </w:tcPr>
          <w:p w:rsidR="0054667B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object w:dxaOrig="1416" w:dyaOrig="883">
                <v:shape id="_x0000_i1027" type="#_x0000_t75" style="width:70.5pt;height:44.25pt" o:ole="">
                  <v:imagedata r:id="rId9" o:title=""/>
                </v:shape>
                <o:OLEObject Type="Embed" ProgID="ChemDraw.Document.6.0" ShapeID="_x0000_i1027" DrawAspect="Content" ObjectID="_1663489123" r:id="rId10"/>
              </w:object>
            </w:r>
          </w:p>
        </w:tc>
      </w:tr>
      <w:tr w:rsidR="0054667B" w:rsidTr="009C3E62">
        <w:trPr>
          <w:jc w:val="center"/>
        </w:trPr>
        <w:tc>
          <w:tcPr>
            <w:tcW w:w="2798" w:type="dxa"/>
            <w:vAlign w:val="center"/>
          </w:tcPr>
          <w:p w:rsidR="0054667B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object w:dxaOrig="710" w:dyaOrig="667">
                <v:shape id="_x0000_i1028" type="#_x0000_t75" style="width:36pt;height:33.75pt" o:ole="">
                  <v:imagedata r:id="rId11" o:title=""/>
                </v:shape>
                <o:OLEObject Type="Embed" ProgID="ChemDraw.Document.6.0" ShapeID="_x0000_i1028" DrawAspect="Content" ObjectID="_1663489124" r:id="rId12"/>
              </w:object>
            </w:r>
          </w:p>
        </w:tc>
        <w:tc>
          <w:tcPr>
            <w:tcW w:w="2021" w:type="dxa"/>
            <w:vAlign w:val="center"/>
          </w:tcPr>
          <w:p w:rsidR="0054667B" w:rsidRPr="009E0303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альдегид</w:t>
            </w:r>
          </w:p>
        </w:tc>
        <w:tc>
          <w:tcPr>
            <w:tcW w:w="2552" w:type="dxa"/>
            <w:vAlign w:val="center"/>
          </w:tcPr>
          <w:p w:rsidR="0054667B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object w:dxaOrig="941" w:dyaOrig="715">
                <v:shape id="_x0000_i1029" type="#_x0000_t75" style="width:47.25pt;height:36pt" o:ole="">
                  <v:imagedata r:id="rId13" o:title=""/>
                </v:shape>
                <o:OLEObject Type="Embed" ProgID="ChemDraw.Document.6.0" ShapeID="_x0000_i1029" DrawAspect="Content" ObjectID="_1663489125" r:id="rId14"/>
              </w:object>
            </w:r>
          </w:p>
        </w:tc>
      </w:tr>
      <w:tr w:rsidR="0054667B" w:rsidTr="009C3E62">
        <w:trPr>
          <w:jc w:val="center"/>
        </w:trPr>
        <w:tc>
          <w:tcPr>
            <w:tcW w:w="2798" w:type="dxa"/>
            <w:vAlign w:val="center"/>
          </w:tcPr>
          <w:p w:rsidR="0054667B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object w:dxaOrig="653" w:dyaOrig="571">
                <v:shape id="_x0000_i1030" type="#_x0000_t75" style="width:33pt;height:28.5pt" o:ole="">
                  <v:imagedata r:id="rId15" o:title=""/>
                </v:shape>
                <o:OLEObject Type="Embed" ProgID="ChemDraw.Document.6.0" ShapeID="_x0000_i1030" DrawAspect="Content" ObjectID="_1663489126" r:id="rId16"/>
              </w:object>
            </w:r>
          </w:p>
        </w:tc>
        <w:tc>
          <w:tcPr>
            <w:tcW w:w="2021" w:type="dxa"/>
            <w:vAlign w:val="center"/>
          </w:tcPr>
          <w:p w:rsidR="0054667B" w:rsidRPr="009E0303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алкен</w:t>
            </w:r>
            <w:proofErr w:type="spellEnd"/>
          </w:p>
        </w:tc>
        <w:tc>
          <w:tcPr>
            <w:tcW w:w="2552" w:type="dxa"/>
            <w:vAlign w:val="center"/>
          </w:tcPr>
          <w:p w:rsidR="0054667B" w:rsidRDefault="0054667B" w:rsidP="009C3E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object w:dxaOrig="1534" w:dyaOrig="782">
                <v:shape id="_x0000_i1031" type="#_x0000_t75" style="width:76.5pt;height:39pt" o:ole="">
                  <v:imagedata r:id="rId17" o:title=""/>
                </v:shape>
                <o:OLEObject Type="Embed" ProgID="ChemDraw.Document.6.0" ShapeID="_x0000_i1031" DrawAspect="Content" ObjectID="_1663489127" r:id="rId18"/>
              </w:object>
            </w:r>
          </w:p>
        </w:tc>
      </w:tr>
    </w:tbl>
    <w:p w:rsidR="0054667B" w:rsidRDefault="0054667B" w:rsidP="005466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Приведите структурную формулу соединения, содержащего две альдегидные группы, с наименьшей молярной массой.</w:t>
      </w:r>
    </w:p>
    <w:p w:rsidR="0054667B" w:rsidRDefault="0054667B" w:rsidP="005466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Приведите структурную формулу соединения, одновременно являющегося кетоном и альдегидом, с наименьшей молярной массой.</w:t>
      </w:r>
    </w:p>
    <w:p w:rsidR="0054667B" w:rsidRDefault="0054667B" w:rsidP="005466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 Приведите структурную формулу соединения, одновременно являющегося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кетоном и альдегидом, с наименьшей молярной массой.</w:t>
      </w:r>
    </w:p>
    <w:p w:rsidR="009F6772" w:rsidRDefault="009F6772" w:rsidP="009F67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8AC" w:rsidRDefault="007A18AC" w:rsidP="009F67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6772" w:rsidRPr="009F6772" w:rsidRDefault="009F6772" w:rsidP="009F67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772">
        <w:rPr>
          <w:rFonts w:ascii="Times New Roman" w:hAnsi="Times New Roman" w:cs="Times New Roman"/>
          <w:b/>
          <w:sz w:val="24"/>
          <w:szCs w:val="24"/>
          <w:u w:val="single"/>
        </w:rPr>
        <w:t>Задача 3</w:t>
      </w:r>
    </w:p>
    <w:p w:rsidR="0054667B" w:rsidRDefault="0054667B" w:rsidP="009F67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Петя предложил использовать раствор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2E31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E3193">
        <w:rPr>
          <w:rFonts w:ascii="Times New Roman" w:hAnsi="Times New Roman" w:cs="Times New Roman"/>
          <w:sz w:val="24"/>
          <w:szCs w:val="24"/>
        </w:rPr>
        <w:t>)</w:t>
      </w:r>
      <w:r w:rsidRPr="002E31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для поглощения углекислого газа, выделяющегося при сгорании бензина. Для проведения пробного опыта он взял 100 г бензина, содержащего 95%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по массе и 5%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, сжег его в избытке кислорода, и все полученные продукты пропустил через 3 кг 20%-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раствора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2E31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E319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67B" w:rsidRDefault="0054667B" w:rsidP="005466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Напишите уравнения реакций сгорания компонентов модели бензина Пети и поглощения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раствором.</w:t>
      </w:r>
    </w:p>
    <w:p w:rsidR="0054667B" w:rsidRDefault="0054667B" w:rsidP="005466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Рассчитайте массу выпавшего в опыте осадка, массу оставшегося раствора и массовую долю растворенного вещества в растворе. Не забудьте учесть, что раствор поглощает и воду, образовавшуюся при сжигании.</w:t>
      </w:r>
    </w:p>
    <w:p w:rsidR="000559D1" w:rsidRDefault="000559D1"/>
    <w:p w:rsidR="00FF1CD7" w:rsidRDefault="00FF1CD7"/>
    <w:p w:rsidR="00751E0A" w:rsidRDefault="00907796" w:rsidP="00751E0A">
      <w:pPr>
        <w:rPr>
          <w:b/>
          <w:u w:val="single"/>
        </w:rPr>
      </w:pPr>
      <w:r w:rsidRPr="00907796">
        <w:rPr>
          <w:b/>
          <w:u w:val="single"/>
        </w:rPr>
        <w:t>Задача 4</w:t>
      </w:r>
    </w:p>
    <w:p w:rsidR="00907796" w:rsidRPr="00570EC3" w:rsidRDefault="00907796" w:rsidP="00907796">
      <w:pPr>
        <w:ind w:firstLine="540"/>
        <w:jc w:val="center"/>
        <w:rPr>
          <w:b/>
        </w:rPr>
      </w:pPr>
      <w:r>
        <w:rPr>
          <w:b/>
        </w:rPr>
        <w:t xml:space="preserve">Ночной кошмар </w:t>
      </w:r>
      <w:r w:rsidRPr="00570EC3">
        <w:rPr>
          <w:b/>
        </w:rPr>
        <w:t>крысиного короля.</w:t>
      </w:r>
    </w:p>
    <w:p w:rsidR="00907796" w:rsidRDefault="00907796" w:rsidP="00907796">
      <w:pPr>
        <w:ind w:firstLine="360"/>
      </w:pPr>
      <w:r>
        <w:t xml:space="preserve">Элемент </w:t>
      </w:r>
      <w:r w:rsidRPr="00570EC3">
        <w:rPr>
          <w:b/>
        </w:rPr>
        <w:t>Х</w:t>
      </w:r>
      <w:r>
        <w:t xml:space="preserve"> известен тем, что в древности его соединения использовали в качестве ядов, а во время </w:t>
      </w:r>
      <w:r>
        <w:rPr>
          <w:lang w:val="en-US"/>
        </w:rPr>
        <w:t>I</w:t>
      </w:r>
      <w:r w:rsidRPr="00580CF4">
        <w:t xml:space="preserve"> </w:t>
      </w:r>
      <w:r>
        <w:t xml:space="preserve">мировой войны на основе этого элемента были синтезированы боевые отравляющие вещества. В наши дни элемент </w:t>
      </w:r>
      <w:r w:rsidRPr="00570EC3">
        <w:rPr>
          <w:b/>
        </w:rPr>
        <w:t>Х</w:t>
      </w:r>
      <w:r>
        <w:t xml:space="preserve"> имеет широкое применение в электронике.</w:t>
      </w:r>
    </w:p>
    <w:p w:rsidR="00907796" w:rsidRDefault="00907796" w:rsidP="00907796">
      <w:pPr>
        <w:ind w:firstLine="360"/>
      </w:pPr>
      <w:r>
        <w:t xml:space="preserve"> При обжиге сульфидного минерала </w:t>
      </w:r>
      <w:r>
        <w:rPr>
          <w:b/>
          <w:lang w:val="en-US"/>
        </w:rPr>
        <w:t>A</w:t>
      </w:r>
      <w:r>
        <w:t xml:space="preserve"> (</w:t>
      </w:r>
      <w:r>
        <w:rPr>
          <w:lang w:val="en-US"/>
        </w:rPr>
        <w:t>w</w:t>
      </w:r>
      <w:r w:rsidRPr="00192D8E">
        <w:t>(</w:t>
      </w:r>
      <w:r w:rsidRPr="00570EC3">
        <w:rPr>
          <w:b/>
        </w:rPr>
        <w:t>Х</w:t>
      </w:r>
      <w:r w:rsidRPr="00192D8E">
        <w:t>)</w:t>
      </w:r>
      <w:r>
        <w:t xml:space="preserve"> = 70,06%; М(А)=428 г/моль) образуется оксид </w:t>
      </w:r>
      <w:r>
        <w:rPr>
          <w:b/>
          <w:lang w:val="en-US"/>
        </w:rPr>
        <w:t>B</w:t>
      </w:r>
      <w:r>
        <w:t xml:space="preserve"> (реакция 1), при дальнейшем обжиге которого образуется оксид </w:t>
      </w:r>
      <w:r w:rsidRPr="00570EC3">
        <w:rPr>
          <w:b/>
        </w:rPr>
        <w:t>С</w:t>
      </w:r>
      <w:r>
        <w:t xml:space="preserve"> (реакция 2). Навеску порошка </w:t>
      </w:r>
      <w:r>
        <w:rPr>
          <w:b/>
          <w:lang w:val="en-US"/>
        </w:rPr>
        <w:t>B</w:t>
      </w:r>
      <w:r w:rsidRPr="00237026">
        <w:rPr>
          <w:b/>
        </w:rPr>
        <w:t xml:space="preserve"> </w:t>
      </w:r>
      <w:r>
        <w:t xml:space="preserve">помещают в пробирку с соляной кислотой и добавляют металлический цинк (реакция 3). Выделяющийся газ </w:t>
      </w:r>
      <w:r w:rsidRPr="00570EC3">
        <w:rPr>
          <w:b/>
          <w:lang w:val="en-US"/>
        </w:rPr>
        <w:t>D</w:t>
      </w:r>
      <w:r>
        <w:t xml:space="preserve"> (</w:t>
      </w:r>
      <w:r>
        <w:rPr>
          <w:lang w:val="en-US"/>
        </w:rPr>
        <w:t>w</w:t>
      </w:r>
      <w:r w:rsidRPr="00FC6B53">
        <w:t>(</w:t>
      </w:r>
      <w:r>
        <w:rPr>
          <w:lang w:val="en-US"/>
        </w:rPr>
        <w:t>X</w:t>
      </w:r>
      <w:r w:rsidRPr="00FC6B53">
        <w:t>) = 96.1%)</w:t>
      </w:r>
      <w:r w:rsidRPr="00D70726">
        <w:t xml:space="preserve"> </w:t>
      </w:r>
      <w:r>
        <w:t xml:space="preserve">пропускают через раскаленную трубку, на стенках трубки остается зеркало из </w:t>
      </w:r>
      <w:r w:rsidRPr="00570EC3">
        <w:rPr>
          <w:b/>
        </w:rPr>
        <w:t>Х</w:t>
      </w:r>
      <w:r>
        <w:t xml:space="preserve"> (реакция 4).</w:t>
      </w:r>
    </w:p>
    <w:p w:rsidR="00907796" w:rsidRPr="007F6B67" w:rsidRDefault="00907796" w:rsidP="00907796">
      <w:pPr>
        <w:ind w:firstLine="360"/>
      </w:pPr>
      <w:r>
        <w:t xml:space="preserve">Взаимодействие </w:t>
      </w:r>
      <w:r w:rsidRPr="00570EC3">
        <w:rPr>
          <w:b/>
        </w:rPr>
        <w:t>Х</w:t>
      </w:r>
      <w:r>
        <w:t xml:space="preserve"> с расплавом гидроксида натрия приводит к образованию вещества </w:t>
      </w:r>
      <w:r w:rsidRPr="00570EC3">
        <w:rPr>
          <w:b/>
        </w:rPr>
        <w:t>Е</w:t>
      </w:r>
      <w:r>
        <w:t xml:space="preserve"> (w(</w:t>
      </w:r>
      <w:proofErr w:type="spellStart"/>
      <w:r>
        <w:t>Na</w:t>
      </w:r>
      <w:proofErr w:type="spellEnd"/>
      <w:r>
        <w:t xml:space="preserve">) = </w:t>
      </w:r>
      <w:r w:rsidRPr="00192D8E">
        <w:t>35.96%)</w:t>
      </w:r>
      <w:r>
        <w:t xml:space="preserve"> (реакция 5). При добавлении водного раствора </w:t>
      </w:r>
      <w:r w:rsidRPr="00570EC3">
        <w:rPr>
          <w:b/>
          <w:lang w:val="en-US"/>
        </w:rPr>
        <w:t>E</w:t>
      </w:r>
      <w:r>
        <w:t xml:space="preserve"> к раствору сульфата меди можно </w:t>
      </w:r>
      <w:r>
        <w:lastRenderedPageBreak/>
        <w:t xml:space="preserve">наблюдать выпадение зеленого осадка </w:t>
      </w:r>
      <w:r w:rsidRPr="00570EC3">
        <w:rPr>
          <w:b/>
          <w:lang w:val="en-US"/>
        </w:rPr>
        <w:t>F</w:t>
      </w:r>
      <w:r w:rsidRPr="00FC6B53">
        <w:t xml:space="preserve"> (</w:t>
      </w:r>
      <w:r>
        <w:rPr>
          <w:lang w:val="en-US"/>
        </w:rPr>
        <w:t>w</w:t>
      </w:r>
      <w:r w:rsidRPr="00FC6B53">
        <w:t>(</w:t>
      </w:r>
      <w:r>
        <w:rPr>
          <w:lang w:val="en-US"/>
        </w:rPr>
        <w:t>X</w:t>
      </w:r>
      <w:r w:rsidRPr="00FC6B53">
        <w:t>) = 39.97%)</w:t>
      </w:r>
      <w:r>
        <w:t xml:space="preserve"> (реакция 6), простейшая формула которого представляет собой кислую соль меди. Вещество </w:t>
      </w:r>
      <w:r w:rsidRPr="00570EC3">
        <w:rPr>
          <w:b/>
          <w:lang w:val="en-US"/>
        </w:rPr>
        <w:t>F</w:t>
      </w:r>
      <w:r>
        <w:t xml:space="preserve"> (Зелень </w:t>
      </w:r>
      <w:proofErr w:type="spellStart"/>
      <w:r>
        <w:t>Шееле</w:t>
      </w:r>
      <w:proofErr w:type="spellEnd"/>
      <w:r>
        <w:t>) – зеленый пигмент, который по одной из версий послужил причиной смерти Наполеона. До конца 19 века ее применяли для покраски стен, тканей и бумаги.</w:t>
      </w:r>
    </w:p>
    <w:p w:rsidR="00907796" w:rsidRPr="007F6B67" w:rsidRDefault="00907796" w:rsidP="00907796">
      <w:pPr>
        <w:ind w:firstLine="360"/>
      </w:pPr>
    </w:p>
    <w:p w:rsidR="00907796" w:rsidRDefault="00907796" w:rsidP="00907796">
      <w:r>
        <w:t xml:space="preserve">1. Определите элемент </w:t>
      </w:r>
      <w:r w:rsidRPr="00570EC3">
        <w:rPr>
          <w:b/>
        </w:rPr>
        <w:t>Х</w:t>
      </w:r>
      <w:r>
        <w:t xml:space="preserve"> и вещества </w:t>
      </w:r>
      <w:r w:rsidRPr="00570EC3">
        <w:rPr>
          <w:b/>
        </w:rPr>
        <w:t>А-</w:t>
      </w:r>
      <w:r w:rsidRPr="00570EC3">
        <w:rPr>
          <w:b/>
          <w:lang w:val="en-US"/>
        </w:rPr>
        <w:t>F</w:t>
      </w:r>
      <w:r>
        <w:t>.</w:t>
      </w:r>
    </w:p>
    <w:p w:rsidR="00907796" w:rsidRDefault="00907796" w:rsidP="00907796">
      <w:r>
        <w:t>2. Напишите уравнения реакций 1-6.</w:t>
      </w:r>
    </w:p>
    <w:p w:rsidR="00907796" w:rsidRDefault="00907796" w:rsidP="00907796">
      <w:r>
        <w:t xml:space="preserve">3. Изобразите структуру минерала </w:t>
      </w:r>
      <w:r w:rsidRPr="00570EC3">
        <w:rPr>
          <w:b/>
        </w:rPr>
        <w:t>А</w:t>
      </w:r>
      <w:r>
        <w:t xml:space="preserve">, если известно, что в нем есть 2 связи </w:t>
      </w:r>
      <w:proofErr w:type="gramStart"/>
      <w:r w:rsidRPr="00570EC3">
        <w:rPr>
          <w:b/>
        </w:rPr>
        <w:t>Х-Х</w:t>
      </w:r>
      <w:proofErr w:type="gramEnd"/>
      <w:r>
        <w:t xml:space="preserve"> и 8 связей </w:t>
      </w:r>
      <w:r w:rsidRPr="00570EC3">
        <w:rPr>
          <w:b/>
        </w:rPr>
        <w:t>Х-</w:t>
      </w:r>
      <w:r w:rsidRPr="00570EC3">
        <w:rPr>
          <w:b/>
          <w:lang w:val="en-US"/>
        </w:rPr>
        <w:t>S</w:t>
      </w:r>
      <w:r>
        <w:t>. Приведите тривиальное название этого минерала.</w:t>
      </w:r>
    </w:p>
    <w:p w:rsidR="00907796" w:rsidRPr="007F6B67" w:rsidRDefault="00907796" w:rsidP="00907796"/>
    <w:p w:rsidR="00907796" w:rsidRDefault="00907796" w:rsidP="00907796"/>
    <w:p w:rsidR="00907796" w:rsidRPr="00907796" w:rsidRDefault="00907796" w:rsidP="00751E0A">
      <w:pPr>
        <w:rPr>
          <w:b/>
          <w:u w:val="single"/>
        </w:rPr>
      </w:pPr>
    </w:p>
    <w:sectPr w:rsidR="00907796" w:rsidRPr="00907796" w:rsidSect="00CB22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33685608"/>
    <w:multiLevelType w:val="hybridMultilevel"/>
    <w:tmpl w:val="AE66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D5F69"/>
    <w:multiLevelType w:val="hybridMultilevel"/>
    <w:tmpl w:val="C6FC3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D1"/>
    <w:rsid w:val="000559D1"/>
    <w:rsid w:val="002A2B2B"/>
    <w:rsid w:val="002B568B"/>
    <w:rsid w:val="005427D1"/>
    <w:rsid w:val="0054667B"/>
    <w:rsid w:val="005E7C85"/>
    <w:rsid w:val="00751E0A"/>
    <w:rsid w:val="007A18AC"/>
    <w:rsid w:val="008D0306"/>
    <w:rsid w:val="00907796"/>
    <w:rsid w:val="009A663E"/>
    <w:rsid w:val="009F6772"/>
    <w:rsid w:val="00AA06DA"/>
    <w:rsid w:val="00C2308F"/>
    <w:rsid w:val="00C90940"/>
    <w:rsid w:val="00CB22F8"/>
    <w:rsid w:val="00FF1CD7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032D4-8CD5-4C11-BC06-9E2617D8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9D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1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wmf"/><Relationship Id="rId15" Type="http://schemas.openxmlformats.org/officeDocument/2006/relationships/image" Target="media/image6.e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dcterms:created xsi:type="dcterms:W3CDTF">2020-09-10T06:12:00Z</dcterms:created>
  <dcterms:modified xsi:type="dcterms:W3CDTF">2020-10-06T08:32:00Z</dcterms:modified>
</cp:coreProperties>
</file>